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様式第７</w:t>
      </w:r>
    </w:p>
    <w:p w:rsidR="000F7F23" w:rsidRPr="00B11A9B" w:rsidRDefault="000F7F23" w:rsidP="000F7F23">
      <w:pPr>
        <w:widowControl/>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補助事業者名：</w:t>
      </w:r>
    </w:p>
    <w:p w:rsidR="00A12B04"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取得財産等管理台帳</w:t>
      </w:r>
    </w:p>
    <w:p w:rsidR="000F7F23" w:rsidRPr="00B11A9B" w:rsidRDefault="000F7F23" w:rsidP="000F7F23">
      <w:pPr>
        <w:widowControl/>
        <w:jc w:val="center"/>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B11A9B" w:rsidTr="00D11561">
        <w:tc>
          <w:tcPr>
            <w:tcW w:w="1367" w:type="dxa"/>
            <w:tcBorders>
              <w:top w:val="single" w:sz="8" w:space="0" w:color="auto"/>
              <w:left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単価（円）</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金額（円）</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保管場所および</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設置場所</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耐用年数</w:t>
            </w:r>
          </w:p>
          <w:p w:rsidR="0012291D" w:rsidRPr="00B11A9B" w:rsidRDefault="0012291D" w:rsidP="000F7F23">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Pr="00B11A9B" w:rsidRDefault="0012291D" w:rsidP="0012291D">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B11A9B" w:rsidRDefault="0012291D" w:rsidP="0012291D">
            <w:pPr>
              <w:widowControl/>
              <w:jc w:val="center"/>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類型・種類</w:t>
            </w:r>
          </w:p>
          <w:p w:rsidR="0012291D" w:rsidRPr="00B11A9B" w:rsidRDefault="0012291D" w:rsidP="0012291D">
            <w:pPr>
              <w:widowControl/>
              <w:jc w:val="center"/>
              <w:rPr>
                <w:rFonts w:ascii="ＭＳ ゴシック" w:eastAsia="ＭＳ ゴシック" w:hAnsi="ＭＳ ゴシック" w:cs="Times New Roman"/>
                <w:color w:val="FF0000"/>
                <w:sz w:val="20"/>
                <w:szCs w:val="21"/>
              </w:rPr>
            </w:pPr>
            <w:r w:rsidRPr="00B11A9B">
              <w:rPr>
                <w:rFonts w:ascii="ＭＳ ゴシック" w:eastAsia="ＭＳ ゴシック" w:hAnsi="ＭＳ ゴシック" w:cs="Times New Roman" w:hint="eastAsia"/>
                <w:sz w:val="20"/>
                <w:szCs w:val="21"/>
              </w:rPr>
              <w:t>（注８）</w:t>
            </w:r>
          </w:p>
        </w:tc>
      </w:tr>
      <w:tr w:rsidR="0012291D" w:rsidRPr="00B11A9B" w:rsidTr="00D11561">
        <w:trPr>
          <w:trHeight w:val="778"/>
        </w:trPr>
        <w:tc>
          <w:tcPr>
            <w:tcW w:w="1367" w:type="dxa"/>
            <w:tcBorders>
              <w:left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r>
      <w:tr w:rsidR="0012291D" w:rsidRPr="00B11A9B" w:rsidTr="00D11561">
        <w:trPr>
          <w:trHeight w:val="974"/>
        </w:trPr>
        <w:tc>
          <w:tcPr>
            <w:tcW w:w="1367" w:type="dxa"/>
            <w:tcBorders>
              <w:left w:val="single" w:sz="8" w:space="0" w:color="auto"/>
            </w:tcBorders>
            <w:tcMar>
              <w:left w:w="57" w:type="dxa"/>
              <w:right w:w="57" w:type="dxa"/>
            </w:tcMar>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無体財産権（知的財産権等を他社から取得した場合）</w:t>
            </w:r>
          </w:p>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B11A9B" w:rsidRDefault="0012291D" w:rsidP="000F7F23">
            <w:pPr>
              <w:widowControl/>
              <w:jc w:val="left"/>
              <w:rPr>
                <w:rFonts w:ascii="ＭＳ ゴシック" w:eastAsia="ＭＳ ゴシック" w:hAnsi="ＭＳ ゴシック" w:cs="Times New Roman"/>
                <w:sz w:val="20"/>
                <w:szCs w:val="21"/>
              </w:rPr>
            </w:pPr>
          </w:p>
        </w:tc>
      </w:tr>
      <w:tr w:rsidR="0012291D" w:rsidRPr="00B11A9B" w:rsidTr="00D11561">
        <w:trPr>
          <w:trHeight w:val="1233"/>
        </w:trPr>
        <w:tc>
          <w:tcPr>
            <w:tcW w:w="1367" w:type="dxa"/>
            <w:tcBorders>
              <w:left w:val="single" w:sz="8" w:space="0" w:color="auto"/>
              <w:bottom w:val="single" w:sz="8" w:space="0" w:color="auto"/>
            </w:tcBorders>
            <w:tcMar>
              <w:left w:w="57" w:type="dxa"/>
              <w:right w:w="57" w:type="dxa"/>
            </w:tcMar>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試作開発の成果</w:t>
            </w:r>
          </w:p>
          <w:p w:rsidR="0012291D" w:rsidRPr="00B11A9B" w:rsidRDefault="0012291D" w:rsidP="000F7F23">
            <w:pPr>
              <w:widowControl/>
              <w:spacing w:line="260" w:lineRule="exact"/>
              <w:jc w:val="left"/>
              <w:rPr>
                <w:rFonts w:ascii="ＭＳ ゴシック" w:eastAsia="ＭＳ ゴシック" w:hAnsi="ＭＳ ゴシック" w:cs="Times New Roman"/>
                <w:sz w:val="20"/>
                <w:szCs w:val="21"/>
              </w:rPr>
            </w:pPr>
            <w:r w:rsidRPr="00B11A9B">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B11A9B"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B11A9B"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B11A9B" w:rsidRDefault="000F7F23" w:rsidP="00C64113">
      <w:pPr>
        <w:widowControl/>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B11A9B">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（注５）取得年月日は、検収年月日を記入してください。</w:t>
      </w:r>
    </w:p>
    <w:p w:rsidR="000F7F23" w:rsidRPr="00B11A9B" w:rsidRDefault="000F7F23" w:rsidP="00C64113">
      <w:pPr>
        <w:widowControl/>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B11A9B" w:rsidRDefault="000F7F23" w:rsidP="000F7F23">
      <w:pPr>
        <w:widowControl/>
        <w:spacing w:line="260" w:lineRule="exact"/>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（注７）本様式は、日本工業規格Ａ４判としてください。</w:t>
      </w:r>
    </w:p>
    <w:p w:rsidR="00A12B04" w:rsidRPr="00B11A9B" w:rsidRDefault="0012291D" w:rsidP="00A12B04">
      <w:pPr>
        <w:widowControl/>
        <w:spacing w:line="260" w:lineRule="exact"/>
        <w:ind w:left="486" w:hangingChars="300" w:hanging="486"/>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7779A2" w:rsidRPr="00465B22" w:rsidRDefault="00880EFD" w:rsidP="00880EFD">
      <w:pPr>
        <w:widowControl/>
        <w:spacing w:line="260" w:lineRule="exact"/>
        <w:ind w:leftChars="200" w:left="586" w:hangingChars="100" w:hanging="162"/>
        <w:jc w:val="left"/>
        <w:rPr>
          <w:rFonts w:ascii="ＭＳ 明朝" w:eastAsia="ＭＳ 明朝" w:hAnsi="ＭＳ 明朝" w:cs="Times New Roman" w:hint="eastAsia"/>
          <w:sz w:val="20"/>
        </w:rPr>
      </w:pPr>
      <w:r>
        <w:rPr>
          <w:rFonts w:ascii="ＭＳ 明朝" w:eastAsia="ＭＳ 明朝" w:hAnsi="ＭＳ 明朝" w:cs="Times New Roman" w:hint="eastAsia"/>
          <w:sz w:val="16"/>
          <w:szCs w:val="21"/>
        </w:rPr>
        <w:t>１６項目からお選びください。</w:t>
      </w:r>
      <w:bookmarkStart w:id="0" w:name="_GoBack"/>
      <w:bookmarkEnd w:id="0"/>
    </w:p>
    <w:sectPr w:rsidR="007779A2" w:rsidRPr="00465B22" w:rsidSect="00880EFD">
      <w:footerReference w:type="first" r:id="rId8"/>
      <w:pgSz w:w="16838" w:h="11906" w:orient="landscape" w:code="9"/>
      <w:pgMar w:top="1077" w:right="1418" w:bottom="1077" w:left="1418"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0D" w:rsidRDefault="005B3E0D">
      <w:r>
        <w:separator/>
      </w:r>
    </w:p>
  </w:endnote>
  <w:endnote w:type="continuationSeparator" w:id="0">
    <w:p w:rsidR="005B3E0D" w:rsidRDefault="005B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26" w:rsidRDefault="00866B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0D" w:rsidRDefault="005B3E0D">
      <w:r>
        <w:separator/>
      </w:r>
    </w:p>
  </w:footnote>
  <w:footnote w:type="continuationSeparator" w:id="0">
    <w:p w:rsidR="005B3E0D" w:rsidRDefault="005B3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60960"/>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81BC2"/>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A3160"/>
    <w:rsid w:val="002B0C06"/>
    <w:rsid w:val="002B38F8"/>
    <w:rsid w:val="002B465A"/>
    <w:rsid w:val="002C50A9"/>
    <w:rsid w:val="002C792C"/>
    <w:rsid w:val="002D1E8F"/>
    <w:rsid w:val="002D5B20"/>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D1768"/>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65B22"/>
    <w:rsid w:val="0047142D"/>
    <w:rsid w:val="00474711"/>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A3C"/>
    <w:rsid w:val="00571362"/>
    <w:rsid w:val="00572147"/>
    <w:rsid w:val="00581FE4"/>
    <w:rsid w:val="00585552"/>
    <w:rsid w:val="00593D0A"/>
    <w:rsid w:val="00594D0C"/>
    <w:rsid w:val="005A2759"/>
    <w:rsid w:val="005B3E0D"/>
    <w:rsid w:val="005B4FFA"/>
    <w:rsid w:val="005B5261"/>
    <w:rsid w:val="005B599E"/>
    <w:rsid w:val="005B7182"/>
    <w:rsid w:val="005C645D"/>
    <w:rsid w:val="005D5220"/>
    <w:rsid w:val="005D6D0C"/>
    <w:rsid w:val="005E012C"/>
    <w:rsid w:val="005E354C"/>
    <w:rsid w:val="005F30AD"/>
    <w:rsid w:val="005F5C9A"/>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D7B9E"/>
    <w:rsid w:val="006E29D9"/>
    <w:rsid w:val="006E33A8"/>
    <w:rsid w:val="006E68A0"/>
    <w:rsid w:val="007039BB"/>
    <w:rsid w:val="00705F72"/>
    <w:rsid w:val="007101F9"/>
    <w:rsid w:val="00715325"/>
    <w:rsid w:val="00721E70"/>
    <w:rsid w:val="007266FF"/>
    <w:rsid w:val="007274C9"/>
    <w:rsid w:val="007309E4"/>
    <w:rsid w:val="00740DDE"/>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0EFD"/>
    <w:rsid w:val="00881FF2"/>
    <w:rsid w:val="00883F08"/>
    <w:rsid w:val="0088595F"/>
    <w:rsid w:val="00892D89"/>
    <w:rsid w:val="00897E69"/>
    <w:rsid w:val="008A5E1D"/>
    <w:rsid w:val="008B4323"/>
    <w:rsid w:val="008D3742"/>
    <w:rsid w:val="008D436A"/>
    <w:rsid w:val="008D47A1"/>
    <w:rsid w:val="008F24B9"/>
    <w:rsid w:val="008F61E5"/>
    <w:rsid w:val="00912FDB"/>
    <w:rsid w:val="00917897"/>
    <w:rsid w:val="009200F2"/>
    <w:rsid w:val="0092599F"/>
    <w:rsid w:val="00926239"/>
    <w:rsid w:val="00933831"/>
    <w:rsid w:val="00935AC3"/>
    <w:rsid w:val="0094083F"/>
    <w:rsid w:val="0095016C"/>
    <w:rsid w:val="009805D4"/>
    <w:rsid w:val="00990F41"/>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A0587"/>
    <w:rsid w:val="00AA102B"/>
    <w:rsid w:val="00AA76B7"/>
    <w:rsid w:val="00AB104C"/>
    <w:rsid w:val="00AB4E4F"/>
    <w:rsid w:val="00AD1ACA"/>
    <w:rsid w:val="00AD5104"/>
    <w:rsid w:val="00AD6A09"/>
    <w:rsid w:val="00AE1B26"/>
    <w:rsid w:val="00B07C9E"/>
    <w:rsid w:val="00B11A9B"/>
    <w:rsid w:val="00B131EC"/>
    <w:rsid w:val="00B15284"/>
    <w:rsid w:val="00B2750D"/>
    <w:rsid w:val="00B34FA0"/>
    <w:rsid w:val="00B36AD3"/>
    <w:rsid w:val="00B36D39"/>
    <w:rsid w:val="00B47F6E"/>
    <w:rsid w:val="00B50A39"/>
    <w:rsid w:val="00B53BFF"/>
    <w:rsid w:val="00B64232"/>
    <w:rsid w:val="00B73CAF"/>
    <w:rsid w:val="00B74293"/>
    <w:rsid w:val="00B927ED"/>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D88E-319F-4C3D-8D1F-4CD964D5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2</cp:revision>
  <cp:lastPrinted>2016-06-03T07:16:00Z</cp:lastPrinted>
  <dcterms:created xsi:type="dcterms:W3CDTF">2016-06-16T02:12:00Z</dcterms:created>
  <dcterms:modified xsi:type="dcterms:W3CDTF">2016-06-16T02:12:00Z</dcterms:modified>
</cp:coreProperties>
</file>